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1D0" w:rsidRDefault="00000000">
      <w:pPr>
        <w:pStyle w:val="aa"/>
      </w:pPr>
      <w:r>
        <w:t>Практическое задание (Лекция 10): Кибербезопасность в автоматизации</w:t>
      </w:r>
    </w:p>
    <w:p w:rsidR="009851D0" w:rsidRDefault="00000000">
      <w:pPr>
        <w:pStyle w:val="1"/>
      </w:pPr>
      <w:r>
        <w:t>Условие задачи</w:t>
      </w:r>
    </w:p>
    <w:p w:rsidR="009851D0" w:rsidRDefault="00000000">
      <w:r>
        <w:t>Необходимо проанализировать SCADA-систему водоочистной станции, где управляются насосы, клапаны и датчики уровня.</w:t>
      </w:r>
      <w:r>
        <w:br/>
        <w:t>Сеть станции включает: PLC, SCADA-сервер, рабочие места операторов и удалённый доступ инженеров.</w:t>
      </w:r>
      <w:r>
        <w:br/>
      </w:r>
      <w:r>
        <w:br/>
        <w:t>Возможные угрозы:</w:t>
      </w:r>
      <w:r>
        <w:br/>
        <w:t>- несанкционированный доступ к SCADA,</w:t>
      </w:r>
      <w:r>
        <w:br/>
        <w:t>- внедрение ложных данных от датчиков,</w:t>
      </w:r>
      <w:r>
        <w:br/>
        <w:t>- DoS-атаки на шлюз,</w:t>
      </w:r>
      <w:r>
        <w:br/>
        <w:t>- вредоносное ПО на инженерных компьютерах.</w:t>
      </w:r>
    </w:p>
    <w:p w:rsidR="009851D0" w:rsidRDefault="00000000">
      <w:pPr>
        <w:pStyle w:val="1"/>
      </w:pPr>
      <w:r>
        <w:t>Задание студенту</w:t>
      </w:r>
    </w:p>
    <w:p w:rsidR="009851D0" w:rsidRDefault="00000000">
      <w:r>
        <w:t>1) Нарисовать схему сети станции с PLC, SCADA, HMI и интернет-шлюзом.</w:t>
      </w:r>
      <w:r>
        <w:br/>
        <w:t>2) Определить основные уязвимости сети.</w:t>
      </w:r>
      <w:r>
        <w:br/>
        <w:t>3) Составить 5 мер защиты (технические и организационные).</w:t>
      </w:r>
      <w:r>
        <w:br/>
        <w:t>4) Описать сценарий атаки и меры противодействия.</w:t>
      </w:r>
      <w:r>
        <w:br/>
        <w:t>5) Составить таблицу: угроза → последствие → защита.</w:t>
      </w:r>
    </w:p>
    <w:p w:rsidR="009851D0" w:rsidRDefault="00000000">
      <w:pPr>
        <w:pStyle w:val="1"/>
      </w:pPr>
      <w:r>
        <w:lastRenderedPageBreak/>
        <w:t>Схема сети SCADA</w:t>
      </w:r>
    </w:p>
    <w:p w:rsidR="009851D0" w:rsidRDefault="00000000">
      <w:r>
        <w:rPr>
          <w:noProof/>
        </w:rPr>
        <w:drawing>
          <wp:inline distT="0" distB="0" distL="0" distR="0">
            <wp:extent cx="5486400" cy="29925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DA_Cybersecurity_Task1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1D0" w:rsidRDefault="00000000">
      <w:r>
        <w:t>Рис. 1. Схема сети станции с указанием уязвимостей</w:t>
      </w:r>
    </w:p>
    <w:p w:rsidR="009851D0" w:rsidRDefault="00000000">
      <w:pPr>
        <w:pStyle w:val="1"/>
      </w:pPr>
      <w:r>
        <w:t>Ожидаемый результат</w:t>
      </w:r>
    </w:p>
    <w:p w:rsidR="009851D0" w:rsidRDefault="00000000">
      <w:r>
        <w:t>- Схема сети SCADA.</w:t>
      </w:r>
      <w:r>
        <w:br/>
        <w:t>- Перечень уязвимостей.</w:t>
      </w:r>
      <w:r>
        <w:br/>
        <w:t>- Меры защиты (технические и организационные).</w:t>
      </w:r>
      <w:r>
        <w:br/>
        <w:t>- Таблица «угроза–последствие–защита».</w:t>
      </w:r>
    </w:p>
    <w:sectPr w:rsidR="009851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3646549">
    <w:abstractNumId w:val="8"/>
  </w:num>
  <w:num w:numId="2" w16cid:durableId="1016427419">
    <w:abstractNumId w:val="6"/>
  </w:num>
  <w:num w:numId="3" w16cid:durableId="1712029271">
    <w:abstractNumId w:val="5"/>
  </w:num>
  <w:num w:numId="4" w16cid:durableId="321471655">
    <w:abstractNumId w:val="4"/>
  </w:num>
  <w:num w:numId="5" w16cid:durableId="1703164973">
    <w:abstractNumId w:val="7"/>
  </w:num>
  <w:num w:numId="6" w16cid:durableId="674571810">
    <w:abstractNumId w:val="3"/>
  </w:num>
  <w:num w:numId="7" w16cid:durableId="1489512883">
    <w:abstractNumId w:val="2"/>
  </w:num>
  <w:num w:numId="8" w16cid:durableId="173375125">
    <w:abstractNumId w:val="1"/>
  </w:num>
  <w:num w:numId="9" w16cid:durableId="142333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9851D0"/>
    <w:rsid w:val="00AA1D8D"/>
    <w:rsid w:val="00B47730"/>
    <w:rsid w:val="00CB0664"/>
    <w:rsid w:val="00EB50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2025-09-01T13:23:00Z</dcterms:created>
  <dcterms:modified xsi:type="dcterms:W3CDTF">2025-09-01T13:23:00Z</dcterms:modified>
  <cp:category/>
</cp:coreProperties>
</file>